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97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bookmarkStart w:id="0" w:name="_GoBack"/>
      <w:r>
        <w:rPr>
          <w:rFonts w:hint="eastAsia" w:ascii="微软雅黑" w:hAnsi="微软雅黑" w:eastAsia="微软雅黑" w:cs="微软雅黑"/>
          <w:i w:val="0"/>
          <w:iCs w:val="0"/>
          <w:caps w:val="0"/>
          <w:color w:val="4B4B4B"/>
          <w:spacing w:val="0"/>
          <w:sz w:val="24"/>
          <w:szCs w:val="24"/>
          <w:bdr w:val="none" w:color="auto" w:sz="0" w:space="0"/>
        </w:rPr>
        <w:t>教育部社科司关于征集2025年度教育部哲学社会科学研究重大课题攻关项目选题的通知</w:t>
      </w:r>
    </w:p>
    <w:bookmarkEnd w:id="0"/>
    <w:p w14:paraId="6AFD07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各省、自治区、直辖市教育厅（教委），新疆生产建设兵团教育局，有关部门（单位）教育司（局），部属各高等学校、部省合建各高等学校：</w:t>
      </w:r>
    </w:p>
    <w:p w14:paraId="07810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为深入学习贯彻党的二十大和二十届二中、三中全会精神和全国教育大会精神，贯彻落实习近平总书记关于教育的重要论述以及关于哲学社会科学的重要论述，贯彻落实《教育强国建设规划纲要（2024－2035年）》，根据《教育部哲学社会科学研究重大课题攻关项目实施办法（试行）》，现将2025年度教育部哲学社会科学研究重大课题攻关项目选题征集工作有关事项通知如下。</w:t>
      </w:r>
    </w:p>
    <w:p w14:paraId="3923D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一、征集内容</w:t>
      </w:r>
    </w:p>
    <w:p w14:paraId="0B9F9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重点围绕深入推进习近平新时代中国特色社会主义思想体系化学理化研究；围绕党的二十大和二十届二中、三中全会就全面建成社会主义现代化强国、以中国式现代化全面推进中华民族伟大复兴的一系列战略部署；围绕以党的创新理论引领哲学社会科学知识创新、理论创新、方法创新，构建中国自主的知识体系；围绕建设教育强国，落实立德树人根本任务，为党育人、为国育才，全面服务中国式现代化建设等方面的重大问题，从不同领域提出具有全局性、战略性、前瞻性的研究选题。</w:t>
      </w:r>
    </w:p>
    <w:p w14:paraId="0CE94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二、征集对象</w:t>
      </w:r>
    </w:p>
    <w:p w14:paraId="14FCF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选题面向全国普通高校征集。教育部直属高校、部省合建高校以学校为单位，地方高校以省、自治区、直辖市教育厅（教委）为单位，其他有关部门（单位）所属高校以教育司（局）为单位进行报送，每单位限报8个选题。</w:t>
      </w:r>
    </w:p>
    <w:p w14:paraId="04F1D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各单位要高度重视选题征集工作，严格按照选题要求，结合自身研究优势和特色，组织专家学者充分论证和凝炼，突出问题导向，体现学术创新，并对每个建议选题的国内外研究现状、主攻方向以及需要解决的重大理论和现实问题作500字以内的文字说明。</w:t>
      </w:r>
    </w:p>
    <w:p w14:paraId="5E6AFF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三、基本要求</w:t>
      </w:r>
    </w:p>
    <w:p w14:paraId="3275D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要坚持正确的政治方向、价值取向、研究导向，具有明确的研究目标、主攻方向和较强的创新价值，重视学科交叉，突出研究特色，能够通过协同攻关形成集成优势，取得具有重要学术价值和社会影响的标志性研究成果。</w:t>
      </w:r>
    </w:p>
    <w:p w14:paraId="2763B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2.文字表述要科学、严谨、规范、简洁，应避免与已立项的教育部哲学社会科学研究重大课题攻关项目、国家社科基金重大项目以及其他国家级重大项目重复。</w:t>
      </w:r>
    </w:p>
    <w:p w14:paraId="00B00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四、报送时间</w:t>
      </w:r>
    </w:p>
    <w:p w14:paraId="7C6979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请各单位于2025年3月14日—4月3日，在教育部社科司主页（</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http://www.moe.gov.cn/s78/A13/</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r>
        <w:rPr>
          <w:rFonts w:hint="eastAsia" w:ascii="微软雅黑" w:hAnsi="微软雅黑" w:eastAsia="微软雅黑" w:cs="微软雅黑"/>
          <w:i w:val="0"/>
          <w:iCs w:val="0"/>
          <w:caps w:val="0"/>
          <w:color w:val="4B4B4B"/>
          <w:spacing w:val="0"/>
          <w:sz w:val="19"/>
          <w:szCs w:val="19"/>
          <w:bdr w:val="none" w:color="auto" w:sz="0" w:space="0"/>
        </w:rPr>
        <w:t>）教育部人文社会科学研究管理平台</w:t>
      </w:r>
      <w:r>
        <w:rPr>
          <w:rStyle w:val="6"/>
          <w:rFonts w:hint="eastAsia" w:ascii="微软雅黑" w:hAnsi="微软雅黑" w:eastAsia="微软雅黑" w:cs="微软雅黑"/>
          <w:i w:val="0"/>
          <w:iCs w:val="0"/>
          <w:caps w:val="0"/>
          <w:color w:val="4B4B4B"/>
          <w:spacing w:val="0"/>
          <w:sz w:val="19"/>
          <w:szCs w:val="19"/>
          <w:bdr w:val="none" w:color="auto" w:sz="0" w:space="0"/>
        </w:rPr>
        <w:t>·</w:t>
      </w:r>
      <w:r>
        <w:rPr>
          <w:rFonts w:hint="eastAsia" w:ascii="微软雅黑" w:hAnsi="微软雅黑" w:eastAsia="微软雅黑" w:cs="微软雅黑"/>
          <w:i w:val="0"/>
          <w:iCs w:val="0"/>
          <w:caps w:val="0"/>
          <w:color w:val="4B4B4B"/>
          <w:spacing w:val="0"/>
          <w:sz w:val="19"/>
          <w:szCs w:val="19"/>
          <w:bdr w:val="none" w:color="auto" w:sz="0" w:space="0"/>
        </w:rPr>
        <w:t>申报系统上完成推荐选题填报工作，网络填报流程以该系统为准。</w:t>
      </w:r>
    </w:p>
    <w:p w14:paraId="79CA9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申报系统联系方式：010-62510667、15313766307、15313766308，电子邮箱：xmsb@sinoss.net。</w:t>
      </w:r>
    </w:p>
    <w:p w14:paraId="5CBCA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高校社会科学研究评价中心联系电话：010-58556246。</w:t>
      </w:r>
    </w:p>
    <w:p w14:paraId="17EECC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附件：</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"http://www.moe.gov.cn/s78/A13/tongzhi/202503/W020250312345724829845.xls" \t "http://www.moe.gov.cn/s78/A13/tongzhi/202503/_blank"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2025年度教育部哲学社会科学研究重大课题攻关项目选题推荐一览表（样表）</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14:paraId="3AEFA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教育部社会科学司</w:t>
      </w:r>
    </w:p>
    <w:p w14:paraId="4972E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2025年3月12日</w:t>
      </w:r>
    </w:p>
    <w:p w14:paraId="35D802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0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2025-03-14T01:27:11Z</dcterms:created>
  <dc:creator>Administrator</dc:creator>
  <cp:lastModifiedBy>企业用户_479758458</cp:lastModifiedBy>
  <dcterms:modified xsi:type="dcterms:W3CDTF">2025-03-14T01:27:22Z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eyJoZGlkIjoiZjk1ODc0NzMwMjNlYjY0NDQzNjM4ZTM4MGQxNWFlZGIiLCJ1c2VySWQiOiIxNjUzNTY4NzI1In0=</vt:lpwstr>
  </property>
  <property fmtid="{D5CDD505-2E9C-101B-9397-08002B2CF9AE}" pid="4" name="ICV">
    <vt:lpwstr>24AE7AD5528B4261AA986233EA37FC2D_12</vt:lpwstr>
  </property>
</Properties>
</file>